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Start w:id="1" w:name="_GoBack"/>
    <w:bookmarkEnd w:id="0"/>
    <w:bookmarkEnd w:id="1"/>
    <w:p w:rsidR="00E72C61" w:rsidRDefault="00A84393">
      <w:pPr>
        <w:pStyle w:val="1"/>
      </w:pPr>
      <w:r>
        <w:fldChar w:fldCharType="begin"/>
      </w:r>
      <w:r>
        <w:instrText xml:space="preserve"> HYPERLINK  "https://internet.garant.ru/document/redirect/407602214/0" </w:instrText>
      </w:r>
      <w:r>
        <w:fldChar w:fldCharType="separate"/>
      </w:r>
      <w:r>
        <w:t xml:space="preserve">Приказ министерства здравоохранения Краснодарского края от 1 сентября 2023 г. N 3485 "Об утверждении порядка определения цен (тарифов) на платные медицинские услуги и условий </w:t>
      </w:r>
      <w:r>
        <w:t>использования материально-технической базы и привлечения медицинских работников для оказания платных медицинских услуг в государственных учреждениях здравоохранения, функции и полномочия учредителя в отношении которых осуществляет министерство здравоохране</w:t>
      </w:r>
      <w:r>
        <w:t>ния Краснодарского края"</w:t>
      </w:r>
      <w:r>
        <w:fldChar w:fldCharType="end"/>
      </w:r>
    </w:p>
    <w:p w:rsidR="00E72C61" w:rsidRDefault="00E72C61">
      <w:pPr>
        <w:pStyle w:val="a3"/>
      </w:pPr>
    </w:p>
    <w:p w:rsidR="00E72C61" w:rsidRDefault="00A84393">
      <w:pPr>
        <w:pStyle w:val="a3"/>
      </w:pPr>
      <w:r>
        <w:t xml:space="preserve">В соответствии с </w:t>
      </w:r>
      <w:hyperlink r:id="rId7" w:history="1">
        <w:r>
          <w:t>Законом</w:t>
        </w:r>
      </w:hyperlink>
      <w:r>
        <w:t xml:space="preserve"> Российской Федерации от 21 ноября 2011 г. N 323-ФЗ "Об основах охраны здоровья граждан в Российской Федерации" и </w:t>
      </w:r>
      <w:hyperlink r:id="rId8" w:history="1">
        <w:r>
          <w:t>пунктом 8</w:t>
        </w:r>
      </w:hyperlink>
      <w:r>
        <w:t xml:space="preserve"> Правил предоставления медицинскими организациями платных медицинских услуг, утвержденных </w:t>
      </w:r>
      <w:hyperlink r:id="rId9" w:history="1">
        <w:r>
          <w:t>постановлением</w:t>
        </w:r>
      </w:hyperlink>
      <w:r>
        <w:t xml:space="preserve"> Правительс</w:t>
      </w:r>
      <w:r>
        <w:t>тва Российской Федерации от 11 мая 2023 г. N 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</w:t>
      </w:r>
      <w:r>
        <w:t xml:space="preserve">авительства Российской Федерации от 4 октября 2012 г. N 1006", а также </w:t>
      </w:r>
      <w:hyperlink r:id="rId10" w:history="1">
        <w:r>
          <w:t>Законом</w:t>
        </w:r>
      </w:hyperlink>
      <w:r>
        <w:t xml:space="preserve"> Краснодарского края от 30 июня 1997 г. N 90-КЗ "Об охране здоровья населения Краснодарского края" приказ</w:t>
      </w:r>
      <w:r>
        <w:t>ываю:</w:t>
      </w:r>
    </w:p>
    <w:p w:rsidR="00E72C61" w:rsidRDefault="00A84393">
      <w:pPr>
        <w:pStyle w:val="a3"/>
      </w:pPr>
      <w:bookmarkStart w:id="2" w:name="anchor1"/>
      <w:bookmarkEnd w:id="2"/>
      <w:r>
        <w:t>1. Утвердить Порядок определения цен (тарифов) на платные медицинские услуги и условий использования материально-технической базы и привлечения медицинских работников для оказания платных медицинских услуг в государственных учреждениях здравоохранени</w:t>
      </w:r>
      <w:r>
        <w:t xml:space="preserve">я, функции и полномочия учредителя в отношении которых осуществляет министерство здравоохранения Краснодарского края согласно </w:t>
      </w:r>
      <w:hyperlink r:id="rId11" w:history="1">
        <w:r>
          <w:t>приложению</w:t>
        </w:r>
      </w:hyperlink>
      <w:r>
        <w:t>, к настоящему приказу.</w:t>
      </w:r>
    </w:p>
    <w:p w:rsidR="00E72C61" w:rsidRDefault="00A84393">
      <w:pPr>
        <w:pStyle w:val="a3"/>
      </w:pPr>
      <w:bookmarkStart w:id="3" w:name="anchor2"/>
      <w:bookmarkEnd w:id="3"/>
      <w:r>
        <w:t xml:space="preserve">2. Признать утратившим силу </w:t>
      </w:r>
      <w:hyperlink r:id="rId12" w:history="1">
        <w:r>
          <w:t>приказ</w:t>
        </w:r>
      </w:hyperlink>
      <w:r>
        <w:t xml:space="preserve"> министерства здравоохранения Краснодарского края от 4 апреля 2019 г. N 2022/1 "Об утверждении порядка определения цен (тарифов) на медицинские услуги, предоставляемые государственными учреждениями здравоохранения, на</w:t>
      </w:r>
      <w:r>
        <w:t>ходящиеся в ведении министерства здравоохранения Краснодарского края, оказываемые ими сверх установленного государственного задания, а также в случаях, определённых законами, в пределах установленного государственного задания".</w:t>
      </w:r>
    </w:p>
    <w:p w:rsidR="00E72C61" w:rsidRDefault="00A84393">
      <w:pPr>
        <w:pStyle w:val="a3"/>
      </w:pPr>
      <w:bookmarkStart w:id="4" w:name="anchor3"/>
      <w:bookmarkEnd w:id="4"/>
      <w:r>
        <w:t>3. Начальнику отдела делопро</w:t>
      </w:r>
      <w:r>
        <w:t>изводства министерства (Шалыгина А.Н.) обеспечить размещение (</w:t>
      </w:r>
      <w:hyperlink r:id="rId13" w:history="1">
        <w:r>
          <w:t>опубликование</w:t>
        </w:r>
      </w:hyperlink>
      <w:r>
        <w:t>) настоящего приказа на официальном сайте администрации Краснодарского края в информационно-телекоммуникаци</w:t>
      </w:r>
      <w:r>
        <w:t xml:space="preserve">онной сети "Интернет" </w:t>
      </w:r>
      <w:hyperlink r:id="rId14" w:history="1">
        <w:r>
          <w:t>http://admkrai.krasnodar.ru</w:t>
        </w:r>
      </w:hyperlink>
      <w:r>
        <w:t>.</w:t>
      </w:r>
    </w:p>
    <w:p w:rsidR="00E72C61" w:rsidRDefault="00A84393">
      <w:pPr>
        <w:pStyle w:val="a3"/>
      </w:pPr>
      <w:bookmarkStart w:id="5" w:name="anchor4"/>
      <w:bookmarkEnd w:id="5"/>
      <w:r>
        <w:t>4. Исполняющему обязанности начальника государственного бюджетного учреждения здравоохранения "Медицинский информационно-аналитический центр" министерства (Коро</w:t>
      </w:r>
      <w:r>
        <w:t xml:space="preserve">год М.А.) обеспечить размещение настоящего приказа на </w:t>
      </w:r>
      <w:hyperlink r:id="rId15" w:history="1">
        <w:r>
          <w:t>официальном сайте</w:t>
        </w:r>
      </w:hyperlink>
      <w:r>
        <w:t xml:space="preserve"> министерства.</w:t>
      </w:r>
    </w:p>
    <w:p w:rsidR="00E72C61" w:rsidRDefault="00A84393">
      <w:pPr>
        <w:pStyle w:val="a3"/>
      </w:pPr>
      <w:bookmarkStart w:id="6" w:name="anchor5"/>
      <w:bookmarkEnd w:id="6"/>
      <w:r>
        <w:t>5. Контроль за исполнением настоящего приказа возложить на заместителя министра Т.А. Солоненко.</w:t>
      </w:r>
    </w:p>
    <w:p w:rsidR="00E72C61" w:rsidRDefault="00A84393">
      <w:pPr>
        <w:pStyle w:val="a3"/>
      </w:pPr>
      <w:bookmarkStart w:id="7" w:name="anchor6"/>
      <w:bookmarkEnd w:id="7"/>
      <w:r>
        <w:t xml:space="preserve">6. Настоящий приказ вступает в </w:t>
      </w:r>
      <w:r>
        <w:t>силу с 1 сентября 2023 года и действует до 1 сентября 2026 г.</w:t>
      </w:r>
    </w:p>
    <w:p w:rsidR="00E72C61" w:rsidRDefault="00E72C61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E72C61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E72C61" w:rsidRDefault="00A84393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</w:tcPr>
          <w:p w:rsidR="00E72C61" w:rsidRDefault="00A84393">
            <w:pPr>
              <w:pStyle w:val="a3"/>
              <w:ind w:firstLine="0"/>
              <w:jc w:val="right"/>
            </w:pPr>
            <w:r>
              <w:t>Е.Ф. Филиппов</w:t>
            </w:r>
          </w:p>
        </w:tc>
      </w:tr>
    </w:tbl>
    <w:p w:rsidR="00E72C61" w:rsidRDefault="00E72C61">
      <w:pPr>
        <w:pStyle w:val="a3"/>
      </w:pPr>
    </w:p>
    <w:p w:rsidR="00E72C61" w:rsidRDefault="00A84393">
      <w:bookmarkStart w:id="8" w:name="anchor100"/>
      <w:bookmarkEnd w:id="8"/>
      <w:r>
        <w:t>Приложение</w:t>
      </w:r>
    </w:p>
    <w:p w:rsidR="00E72C61" w:rsidRDefault="00E72C61"/>
    <w:p w:rsidR="00E72C61" w:rsidRDefault="00A84393">
      <w:r>
        <w:t xml:space="preserve">УТВЕРЖДЕН </w:t>
      </w:r>
      <w:hyperlink r:id="rId16" w:history="1">
        <w:r>
          <w:t>приказом</w:t>
        </w:r>
      </w:hyperlink>
      <w:r>
        <w:t xml:space="preserve"> министерства здравоохранения Краснодарского края от 01.09.2023 N 3485</w:t>
      </w:r>
    </w:p>
    <w:p w:rsidR="00E72C61" w:rsidRDefault="00E72C61">
      <w:pPr>
        <w:pStyle w:val="a3"/>
      </w:pPr>
    </w:p>
    <w:p w:rsidR="00E72C61" w:rsidRDefault="00A84393">
      <w:pPr>
        <w:pStyle w:val="1"/>
      </w:pPr>
      <w:r>
        <w:t>Порядок определения цен (тарифов) на плат</w:t>
      </w:r>
      <w:r>
        <w:t>ные медицинские услуги для оказания платных медицинских, услуг и условий использования материально-технической базы и привлечения медицинских работников для оказания платных медицинских услуг, в государственных учреждениях здравоохранения функции и полномо</w:t>
      </w:r>
      <w:r>
        <w:t>чия учредителя в отношении которых осуществляет министерство здравоохранения Краснодарского края</w:t>
      </w:r>
    </w:p>
    <w:p w:rsidR="00E72C61" w:rsidRDefault="00E72C61">
      <w:pPr>
        <w:pStyle w:val="a3"/>
      </w:pPr>
    </w:p>
    <w:p w:rsidR="00E72C61" w:rsidRDefault="00A84393">
      <w:pPr>
        <w:pStyle w:val="1"/>
      </w:pPr>
      <w:bookmarkStart w:id="9" w:name="anchor101"/>
      <w:bookmarkEnd w:id="9"/>
      <w:r>
        <w:lastRenderedPageBreak/>
        <w:t>1. Основные положения</w:t>
      </w:r>
    </w:p>
    <w:p w:rsidR="00E72C61" w:rsidRDefault="00E72C61">
      <w:pPr>
        <w:pStyle w:val="a3"/>
      </w:pPr>
    </w:p>
    <w:p w:rsidR="00E72C61" w:rsidRDefault="00A84393">
      <w:pPr>
        <w:pStyle w:val="a3"/>
      </w:pPr>
      <w:bookmarkStart w:id="10" w:name="anchor102"/>
      <w:bookmarkEnd w:id="10"/>
      <w:r>
        <w:t xml:space="preserve">1. Настоящий порядок (далее - порядок) разработан в соответствии с федеральными законами </w:t>
      </w:r>
      <w:hyperlink r:id="rId17" w:history="1">
        <w:r>
          <w:t>от 21 ноября 2011 г. N 323-ФЗ</w:t>
        </w:r>
      </w:hyperlink>
      <w:r>
        <w:t xml:space="preserve"> "Об основах охраны здоровья граждан в Российской Федерации", </w:t>
      </w:r>
      <w:hyperlink r:id="rId18" w:history="1">
        <w:r>
          <w:t xml:space="preserve">от 12 января 1996 г. </w:t>
        </w:r>
        <w:r>
          <w:t>N 7-ФЗ</w:t>
        </w:r>
      </w:hyperlink>
      <w:r>
        <w:t xml:space="preserve"> "О некоммерческих организациях" (далее - Федеральные законы), </w:t>
      </w:r>
      <w:hyperlink r:id="rId19" w:history="1">
        <w:r>
          <w:t>постановлением</w:t>
        </w:r>
      </w:hyperlink>
      <w:r>
        <w:t xml:space="preserve"> Правительства Российской Федерации от 11 мая 2023 г. N 736 "Об утверждении Правил предоставления м</w:t>
      </w:r>
      <w:r>
        <w:t>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1006" (далее - постановление N 7</w:t>
      </w:r>
      <w:r>
        <w:t xml:space="preserve">36), а также </w:t>
      </w:r>
      <w:hyperlink r:id="rId20" w:history="1">
        <w:r>
          <w:t>Законом</w:t>
        </w:r>
      </w:hyperlink>
      <w:r>
        <w:t xml:space="preserve"> Краснодарского края от 30 июня 1997 г. N 90-КЗ "Об охране здоровья населения Краснодарского края", и распространяется на государственные учреждения здравоохранени</w:t>
      </w:r>
      <w:r>
        <w:t xml:space="preserve">я (далее - учреждение), функции и полномочия учредителя в отношении которых осуществляет министерство здравоохранения Краснодарского края (далее - министерство), осуществляющие сверх установленного государственного задания, а также в случаях, определенных </w:t>
      </w:r>
      <w:r>
        <w:t>Федеральными законами и иными нормативно-правовыми актами, в пределах установленного государственного задания, оказание платных медицинских услуг, относящихся в соответствии с уставом учреждения к его основным видам деятельности, для физических, юридически</w:t>
      </w:r>
      <w:r>
        <w:t>х лиц.</w:t>
      </w:r>
    </w:p>
    <w:p w:rsidR="00E72C61" w:rsidRDefault="00A84393">
      <w:pPr>
        <w:pStyle w:val="a3"/>
      </w:pPr>
      <w:bookmarkStart w:id="11" w:name="anchor103"/>
      <w:bookmarkEnd w:id="11"/>
      <w:r>
        <w:t>2. Настоящий Порядок разработан в целях установления единого подхода к определению цен (тарифов) на платные медицинские услуги, относящиеся к приносящей доход деятельности, условиям использования материально-технической базы и привлечению медицински</w:t>
      </w:r>
      <w:r>
        <w:t>х работников для оказания платных медицинских услуг.</w:t>
      </w:r>
    </w:p>
    <w:p w:rsidR="00E72C61" w:rsidRDefault="00A84393">
      <w:pPr>
        <w:pStyle w:val="a3"/>
      </w:pPr>
      <w:bookmarkStart w:id="12" w:name="anchor104"/>
      <w:bookmarkEnd w:id="12"/>
      <w:r>
        <w:t xml:space="preserve">3. Платные медицинские услуги предоставляются учреждениями на основании лицензии на осуществление медицинской деятельности, предоставленной в порядке, установленном </w:t>
      </w:r>
      <w:hyperlink r:id="rId21" w:history="1">
        <w:r>
          <w:t>законодательством</w:t>
        </w:r>
      </w:hyperlink>
      <w:r>
        <w:t xml:space="preserve"> Российской Федерации о лицензировании отдельных видов деятельности.</w:t>
      </w:r>
    </w:p>
    <w:p w:rsidR="00E72C61" w:rsidRDefault="00A84393">
      <w:pPr>
        <w:pStyle w:val="a3"/>
      </w:pPr>
      <w:bookmarkStart w:id="13" w:name="anchor105"/>
      <w:bookmarkEnd w:id="13"/>
      <w:r>
        <w:t>4. Платные медицинские услуги должны соответствовать номенклатуре медицинских услуг, утверждаемой Министерством здравоохранения Российс</w:t>
      </w:r>
      <w:r>
        <w:t>кой Федерации и могут предоставляться в полном объеме стандарта оказания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</w:t>
      </w:r>
      <w:r>
        <w:t>ьменному согласию потребителя и (или) заказчика.</w:t>
      </w:r>
    </w:p>
    <w:p w:rsidR="00E72C61" w:rsidRDefault="00A84393">
      <w:pPr>
        <w:pStyle w:val="a3"/>
      </w:pPr>
      <w:r>
        <w:t>Учреждение, оказывающее платные медицинские услуги в соответствии с Номенклатурой, может дополнительно конкретизировать их в зависимости от особенностей исполнения.</w:t>
      </w:r>
    </w:p>
    <w:p w:rsidR="00E72C61" w:rsidRDefault="00A84393">
      <w:pPr>
        <w:pStyle w:val="a3"/>
      </w:pPr>
      <w:bookmarkStart w:id="14" w:name="anchor106"/>
      <w:bookmarkEnd w:id="14"/>
      <w:r>
        <w:t xml:space="preserve">5. Учреждения самостоятельно определяют </w:t>
      </w:r>
      <w:r>
        <w:t>возможность оказания платных медицинских услуг исходя из необходимости обеспечения одинаковых условий при оказании одних и тех же услуг как на платной основе, так и осуществляемых в рамках Территориальной программы государственных гарантий бесплатного оказ</w:t>
      </w:r>
      <w:r>
        <w:t>ания гражданам медицинской помощи.</w:t>
      </w:r>
    </w:p>
    <w:p w:rsidR="00E72C61" w:rsidRDefault="00A84393">
      <w:pPr>
        <w:pStyle w:val="a3"/>
      </w:pPr>
      <w:bookmarkStart w:id="15" w:name="anchor107"/>
      <w:bookmarkEnd w:id="15"/>
      <w:r>
        <w:t>6. Учреждения самостоятельно определяют цены (тарифы) на платные медицинские услуги, за исключением случаев, установленных законодательством Российской Федерации, на основании размера расчетных и расчетно-нормативных затр</w:t>
      </w:r>
      <w:r>
        <w:t>ат учреждения на оказание медицинских услуг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:rsidR="00E72C61" w:rsidRDefault="00A84393">
      <w:pPr>
        <w:pStyle w:val="a3"/>
      </w:pPr>
      <w:r>
        <w:t>- анализа фактических затрат учреждения на оказание медицинских услуг по основн</w:t>
      </w:r>
      <w:r>
        <w:t>ым видам деятельности в предшествующие периоды;</w:t>
      </w:r>
    </w:p>
    <w:p w:rsidR="00E72C61" w:rsidRDefault="00A84393">
      <w:pPr>
        <w:pStyle w:val="a3"/>
      </w:pPr>
      <w:r>
        <w:t xml:space="preserve">- прогнозной информации о динамике изменения уровня цен (тарифов) в составе затрат на оказание учреждением медицинских услуг по основным видам деятельности, включая регулируемые государством цены (тарифы) на </w:t>
      </w:r>
      <w:r>
        <w:t>товары, работы, услуги субъектов естественных монополий.</w:t>
      </w:r>
    </w:p>
    <w:p w:rsidR="00E72C61" w:rsidRDefault="00A84393">
      <w:pPr>
        <w:pStyle w:val="a3"/>
      </w:pPr>
      <w:bookmarkStart w:id="16" w:name="anchor108"/>
      <w:bookmarkEnd w:id="16"/>
      <w:r>
        <w:t>7. Перечень оказываемых учреждением платных медицинских услуг, цены (тарифы) на платные медицинские услуги, а также изменения в перечень платных медицинских услуг и изменения цен (тарифов) на платные</w:t>
      </w:r>
      <w:r>
        <w:t xml:space="preserve"> медицинские услуги утверждаются приказом учреждения.</w:t>
      </w:r>
    </w:p>
    <w:p w:rsidR="00E72C61" w:rsidRDefault="00A84393">
      <w:pPr>
        <w:pStyle w:val="a3"/>
      </w:pPr>
      <w:bookmarkStart w:id="17" w:name="anchor109"/>
      <w:bookmarkEnd w:id="17"/>
      <w:r>
        <w:lastRenderedPageBreak/>
        <w:t>8. Периодичность изменения цены на платные медицинские услуги определяется руководителем учреждения. Основаниями изменения цен на платные медицинские услуги являются:</w:t>
      </w:r>
    </w:p>
    <w:p w:rsidR="00E72C61" w:rsidRDefault="00A84393">
      <w:pPr>
        <w:pStyle w:val="a3"/>
      </w:pPr>
      <w:r>
        <w:t>- изменение уровня цен на материаль</w:t>
      </w:r>
      <w:r>
        <w:t>ные ресурсы;</w:t>
      </w:r>
    </w:p>
    <w:p w:rsidR="00E72C61" w:rsidRDefault="00A84393">
      <w:pPr>
        <w:pStyle w:val="a3"/>
      </w:pPr>
      <w:r>
        <w:t>- изменение в соответствии с законодательством Российской Федерации размера оплаты труда работников здравоохранения;</w:t>
      </w:r>
    </w:p>
    <w:p w:rsidR="00E72C61" w:rsidRDefault="00A84393">
      <w:pPr>
        <w:pStyle w:val="a3"/>
      </w:pPr>
      <w:r>
        <w:t>- изменение ставок налогообложения.</w:t>
      </w:r>
    </w:p>
    <w:p w:rsidR="00E72C61" w:rsidRDefault="00A84393">
      <w:pPr>
        <w:pStyle w:val="a3"/>
      </w:pPr>
      <w:bookmarkStart w:id="18" w:name="anchor110"/>
      <w:bookmarkEnd w:id="18"/>
      <w:r>
        <w:t xml:space="preserve">9. Цены (тарифы) на платные медицинские услуги устанавливаются с учетом покрытия издержек </w:t>
      </w:r>
      <w:r>
        <w:t>учреждений на оказание данных услуг, при этом рекомендуется предусматривать рентабельность в размере не более 20 процентов.</w:t>
      </w:r>
    </w:p>
    <w:p w:rsidR="00E72C61" w:rsidRDefault="00A84393">
      <w:pPr>
        <w:pStyle w:val="a3"/>
      </w:pPr>
      <w:bookmarkStart w:id="19" w:name="anchor111"/>
      <w:bookmarkEnd w:id="19"/>
      <w:r>
        <w:t>10. Использование материально-технической базы и составление графиков работы медицинских работников, привлекаемых к оказанию платных</w:t>
      </w:r>
      <w:r>
        <w:t xml:space="preserve"> медицинских услуг, осуществляется с учетом соблюдения сроков ожидания и объемов медицинской помощи, установленных Территориальной программой государственных гарантий бесплатного оказания гражданам медицинской помощи, в том числе при оказании медицинской п</w:t>
      </w:r>
      <w:r>
        <w:t>омощи в стационарных условиях, проведения отдельных диагностических исследований и консультаций врачей специалистов.</w:t>
      </w:r>
    </w:p>
    <w:p w:rsidR="00E72C61" w:rsidRDefault="00A84393">
      <w:pPr>
        <w:pStyle w:val="a3"/>
      </w:pPr>
      <w:r>
        <w:t>Учреждение доводит до сведения потребителей информацию о графике работы медицинских работников, участвующих в предоставлении платных медици</w:t>
      </w:r>
      <w:r>
        <w:t xml:space="preserve">нских услуг, перечне предоставляемых платных медицинских услуг и сроках ожидания предоставления платных медицинских услуг в соответствии с </w:t>
      </w:r>
      <w:hyperlink r:id="rId22" w:history="1">
        <w:r>
          <w:t>Законом</w:t>
        </w:r>
      </w:hyperlink>
      <w:r>
        <w:t xml:space="preserve"> Российской Федерации от 7 февраля 19</w:t>
      </w:r>
      <w:r>
        <w:t>92 г. N 2300-1 "О защите прав потребителей".</w:t>
      </w:r>
    </w:p>
    <w:p w:rsidR="00E72C61" w:rsidRDefault="00E72C61">
      <w:pPr>
        <w:pStyle w:val="a3"/>
      </w:pPr>
    </w:p>
    <w:p w:rsidR="00E72C61" w:rsidRDefault="00A84393">
      <w:pPr>
        <w:pStyle w:val="1"/>
      </w:pPr>
      <w:bookmarkStart w:id="20" w:name="anchor112"/>
      <w:bookmarkEnd w:id="20"/>
      <w:r>
        <w:t>2. Определение цены</w:t>
      </w:r>
    </w:p>
    <w:p w:rsidR="00E72C61" w:rsidRDefault="00E72C61">
      <w:pPr>
        <w:pStyle w:val="a3"/>
      </w:pPr>
    </w:p>
    <w:p w:rsidR="00E72C61" w:rsidRDefault="00A84393">
      <w:pPr>
        <w:pStyle w:val="a3"/>
      </w:pPr>
      <w:r>
        <w:t>Для расчета стоимости платной медицинской услуги структурные подразделения учреждения делятся на основные и вспомогательные, а персонал учреждения - на основной и вспомогательный.</w:t>
      </w:r>
    </w:p>
    <w:p w:rsidR="00E72C61" w:rsidRDefault="00A84393">
      <w:pPr>
        <w:pStyle w:val="a3"/>
      </w:pPr>
      <w:r>
        <w:t>К основны</w:t>
      </w:r>
      <w:r>
        <w:t>м относятся профильные подразделения стационаров, отделения (кабинеты) поликлиник, диагностических центров, лечебно-диагностические и другие подразделения, в которых пациенту обеспечивается непосредственное оказание платной медицинской услуги, к вспомогате</w:t>
      </w:r>
      <w:r>
        <w:t>льным - обеспечивающие деятельность основных подразделений по оказанию платных медицинских услуг.</w:t>
      </w:r>
    </w:p>
    <w:p w:rsidR="00E72C61" w:rsidRDefault="00A84393">
      <w:pPr>
        <w:pStyle w:val="a3"/>
      </w:pPr>
      <w:r>
        <w:t>К основному персоналу относятся работники профильных отделений (палат) стационаров, отделения (кабинеты) поликлиник, диагностических центров, лечебно-диагност</w:t>
      </w:r>
      <w:r>
        <w:t>ические и другие подразделения, в которых пациенту обеспечивается непосредственное оказание платной медицинской услуги.</w:t>
      </w:r>
    </w:p>
    <w:p w:rsidR="00E72C61" w:rsidRDefault="00A84393">
      <w:pPr>
        <w:pStyle w:val="a3"/>
      </w:pPr>
      <w:r>
        <w:t>К вспомогательному персоналу относятся работники служб, обеспечивающие деятельность основных подразделений по оказанию платных медицинск</w:t>
      </w:r>
      <w:r>
        <w:t>их услуг.</w:t>
      </w:r>
    </w:p>
    <w:p w:rsidR="00E72C61" w:rsidRDefault="00A84393">
      <w:pPr>
        <w:pStyle w:val="a3"/>
      </w:pPr>
      <w:r>
        <w:t>Стоимость платной медицинской услуги определяется на основании калькуляции цен с учетом всех расходов, связанных с предоставлением этой услуги, с учетом уровня рентабельности не более 20 процентов.</w:t>
      </w:r>
    </w:p>
    <w:p w:rsidR="00E72C61" w:rsidRDefault="00A84393">
      <w:pPr>
        <w:pStyle w:val="a3"/>
      </w:pPr>
      <w:r>
        <w:t>Для расчета стоимости платной медицинской услуги</w:t>
      </w:r>
      <w:r>
        <w:t xml:space="preserve"> расходы делятся на прямые и косвенные.</w:t>
      </w:r>
    </w:p>
    <w:p w:rsidR="00E72C61" w:rsidRDefault="00A84393">
      <w:pPr>
        <w:pStyle w:val="a3"/>
      </w:pPr>
      <w:r>
        <w:t>К прямым расходам относятся затраты, непосредственно связанные с оказанием платной медицинской услуги и потребляемые в процессе ее оказания.</w:t>
      </w:r>
    </w:p>
    <w:p w:rsidR="00E72C61" w:rsidRDefault="00A84393">
      <w:pPr>
        <w:pStyle w:val="a3"/>
      </w:pPr>
      <w:r>
        <w:t>Прямые расходы включают:</w:t>
      </w:r>
    </w:p>
    <w:p w:rsidR="00E72C61" w:rsidRDefault="00A84393">
      <w:pPr>
        <w:pStyle w:val="a3"/>
      </w:pPr>
      <w:r>
        <w:t xml:space="preserve">- заработная плата и начисления на выплаты по </w:t>
      </w:r>
      <w:r>
        <w:t>оплате труда медицинских работников и других специалистов с немедицинским образованием подразделений, в которых оказываются платные медицинские услуги;</w:t>
      </w:r>
    </w:p>
    <w:p w:rsidR="00E72C61" w:rsidRDefault="00A84393">
      <w:pPr>
        <w:pStyle w:val="a3"/>
      </w:pPr>
      <w:r>
        <w:t>- расходы на медикаменты, перевязочные средства, медицинский инструментарий, расходные материалы, однора</w:t>
      </w:r>
      <w:r>
        <w:t xml:space="preserve">зовые медицинские принадлежности и прочие изделия медицинского </w:t>
      </w:r>
      <w:r>
        <w:lastRenderedPageBreak/>
        <w:t>назначения, мягкий инвентарь, продукты питания, непосредственно потребляемые в процессе оказания платной медицинской услуги;</w:t>
      </w:r>
    </w:p>
    <w:p w:rsidR="00E72C61" w:rsidRDefault="00A84393">
      <w:pPr>
        <w:pStyle w:val="a3"/>
      </w:pPr>
      <w:r>
        <w:t>- амортизацию основных средств (имущества), служащих более двенадцат</w:t>
      </w:r>
      <w:r>
        <w:t>и месяцев, непосредственно используемых в процессе оказания платных медицинских услуг;</w:t>
      </w:r>
    </w:p>
    <w:p w:rsidR="00E72C61" w:rsidRDefault="00A84393">
      <w:pPr>
        <w:pStyle w:val="a3"/>
      </w:pPr>
      <w:r>
        <w:t>К косвенным расходам относятся затраты учреждения, связанные с управлением и обслуживанием процесса оказания платных медицинских услуг, которые не могут быть прямо отнес</w:t>
      </w:r>
      <w:r>
        <w:t>ены на их стоимость.</w:t>
      </w:r>
    </w:p>
    <w:p w:rsidR="00E72C61" w:rsidRDefault="00E72C61">
      <w:pPr>
        <w:pStyle w:val="a3"/>
      </w:pPr>
    </w:p>
    <w:p w:rsidR="00E72C61" w:rsidRDefault="00A84393">
      <w:pPr>
        <w:pStyle w:val="1"/>
      </w:pPr>
      <w:bookmarkStart w:id="21" w:name="anchor113"/>
      <w:bookmarkEnd w:id="21"/>
      <w:r>
        <w:t>3. Порядок расчета стоимости платных медицинских услуг</w:t>
      </w:r>
    </w:p>
    <w:p w:rsidR="00E72C61" w:rsidRDefault="00E72C61">
      <w:pPr>
        <w:pStyle w:val="a3"/>
      </w:pPr>
    </w:p>
    <w:p w:rsidR="00E72C61" w:rsidRDefault="00A84393">
      <w:pPr>
        <w:pStyle w:val="a3"/>
      </w:pPr>
      <w:r>
        <w:t>Расчет стоимости платных медицинских услуг выполняется с учетом годового баланса рабочего времени основного медицинского персонала, непосредственно выполняющего услугу.</w:t>
      </w:r>
    </w:p>
    <w:p w:rsidR="00E72C61" w:rsidRDefault="00A84393">
      <w:pPr>
        <w:pStyle w:val="a3"/>
      </w:pPr>
      <w:r>
        <w:t>Затраты р</w:t>
      </w:r>
      <w:r>
        <w:t>абочего времени основного медицинского персонала на выполнение платной медицинской услуги определяются с учетом соответствующих действующих нормативных документов Российской Федерации и Краснодарского края в области здравоохранения.</w:t>
      </w:r>
    </w:p>
    <w:p w:rsidR="00E72C61" w:rsidRDefault="00A84393">
      <w:pPr>
        <w:pStyle w:val="a3"/>
      </w:pPr>
      <w:r>
        <w:t>Расчет стоимости на пла</w:t>
      </w:r>
      <w:r>
        <w:t>тные медицинские услуги осуществляется, исходя из стоимости всех экономически обоснованных затрат в расчете на 1 минуту (УЕТ) с учетом времени на оказание платной медицинской услуги.</w:t>
      </w:r>
    </w:p>
    <w:p w:rsidR="00E72C61" w:rsidRDefault="00A84393">
      <w:pPr>
        <w:pStyle w:val="a3"/>
      </w:pPr>
      <w:r>
        <w:t xml:space="preserve">При расчете стоимости платных медицинских услуг при оказании медицинской </w:t>
      </w:r>
      <w:r>
        <w:t>помощи в стационарных условиях (койко-день) учитывается плановое функционирование койки в году.</w:t>
      </w:r>
    </w:p>
    <w:p w:rsidR="00E72C61" w:rsidRDefault="00E72C61">
      <w:pPr>
        <w:pStyle w:val="a3"/>
      </w:pPr>
    </w:p>
    <w:p w:rsidR="00E72C61" w:rsidRDefault="00A84393">
      <w:pPr>
        <w:pStyle w:val="1"/>
      </w:pPr>
      <w:bookmarkStart w:id="22" w:name="anchor114"/>
      <w:bookmarkEnd w:id="22"/>
      <w:r>
        <w:t>1. Прямые расходы</w:t>
      </w:r>
    </w:p>
    <w:p w:rsidR="00E72C61" w:rsidRDefault="00E72C61">
      <w:pPr>
        <w:pStyle w:val="a3"/>
      </w:pPr>
    </w:p>
    <w:p w:rsidR="00E72C61" w:rsidRDefault="00A84393">
      <w:pPr>
        <w:pStyle w:val="a3"/>
      </w:pPr>
      <w:bookmarkStart w:id="23" w:name="anchor115"/>
      <w:bookmarkEnd w:id="23"/>
      <w:r>
        <w:t>1.1. Расходы на заработную плату и начисления на выплаты по оплате труда медицинских работников и других специалистов с немедицинским образо</w:t>
      </w:r>
      <w:r>
        <w:t>ванием подразделений, в которых оказываются платные медицинские услуги.</w:t>
      </w:r>
    </w:p>
    <w:p w:rsidR="00E72C61" w:rsidRDefault="00A84393">
      <w:pPr>
        <w:pStyle w:val="a3"/>
      </w:pPr>
      <w:r>
        <w:t>Расчет расходов на оплату труда основного персонала производится с учетом действующей системы оплаты труда работников государственных учреждений здравоохранения Краснодарского края.</w:t>
      </w:r>
    </w:p>
    <w:p w:rsidR="00E72C61" w:rsidRDefault="00A84393">
      <w:pPr>
        <w:pStyle w:val="a3"/>
      </w:pPr>
      <w:r>
        <w:t>На</w:t>
      </w:r>
      <w:r>
        <w:t>числения на выплаты по оплате труда применяются на уровне, установленном законодательством Российской Федерации.</w:t>
      </w:r>
    </w:p>
    <w:p w:rsidR="00E72C61" w:rsidRDefault="00A84393">
      <w:pPr>
        <w:pStyle w:val="a3"/>
      </w:pPr>
      <w:bookmarkStart w:id="24" w:name="anchor116"/>
      <w:bookmarkEnd w:id="24"/>
      <w:r>
        <w:t>1.2. Расходы на медикаменты, перевязочные средства, медицинский инструментарий, расходные материалы, одноразовые медицинские принадлежности, мя</w:t>
      </w:r>
      <w:r>
        <w:t>гкий инвентарь и прочие изделия медицинского назначения предусматривают в соответствии со стандартами медицинской помощи, утвержденными Министерством здравоохранения Российской Федерации.</w:t>
      </w:r>
    </w:p>
    <w:p w:rsidR="00E72C61" w:rsidRDefault="00A84393">
      <w:pPr>
        <w:pStyle w:val="a3"/>
      </w:pPr>
      <w:bookmarkStart w:id="25" w:name="anchor117"/>
      <w:bookmarkEnd w:id="25"/>
      <w:r>
        <w:t>1.3. Расходы на продукты питания в профильных отделениях стационаров</w:t>
      </w:r>
      <w:r>
        <w:t xml:space="preserve"> рассчитываются на 1 койко-день по установленным нормам лечебного питания, утвержденными приказами Министерства здравоохранения Российской Федерации.</w:t>
      </w:r>
    </w:p>
    <w:p w:rsidR="00E72C61" w:rsidRDefault="00A84393">
      <w:pPr>
        <w:pStyle w:val="a3"/>
      </w:pPr>
      <w:bookmarkStart w:id="26" w:name="anchor118"/>
      <w:bookmarkEnd w:id="26"/>
      <w:r>
        <w:t>1.4. Расходы на амортизацию основных средств (имущества), служащих более двенадцати месяцев, рассчитываютс</w:t>
      </w:r>
      <w:r>
        <w:t>я на основании балансовой стоимости основных средств (имущества) и норм амортизации, исчисленных исходя из сроков полезного использования основных средств (имущества), определенных в соответствии с законодательством Российской Федерации.</w:t>
      </w:r>
    </w:p>
    <w:p w:rsidR="00E72C61" w:rsidRDefault="00E72C61">
      <w:pPr>
        <w:pStyle w:val="a3"/>
      </w:pPr>
    </w:p>
    <w:p w:rsidR="00E72C61" w:rsidRDefault="00A84393">
      <w:pPr>
        <w:pStyle w:val="1"/>
      </w:pPr>
      <w:bookmarkStart w:id="27" w:name="anchor119"/>
      <w:bookmarkEnd w:id="27"/>
      <w:r>
        <w:t>2. Косвенные расх</w:t>
      </w:r>
      <w:r>
        <w:t>оды</w:t>
      </w:r>
    </w:p>
    <w:p w:rsidR="00E72C61" w:rsidRDefault="00E72C61">
      <w:pPr>
        <w:pStyle w:val="a3"/>
      </w:pPr>
    </w:p>
    <w:p w:rsidR="00E72C61" w:rsidRDefault="00A84393">
      <w:pPr>
        <w:pStyle w:val="a3"/>
      </w:pPr>
      <w:r>
        <w:t>Косвенными расходами являются затраты учреждения, необходимые для обеспечения деятельности учреждения в целом и включаемые в себестоимость платной медицинской услуги.</w:t>
      </w:r>
    </w:p>
    <w:p w:rsidR="00E72C61" w:rsidRDefault="00A84393">
      <w:pPr>
        <w:pStyle w:val="a3"/>
      </w:pPr>
      <w:r>
        <w:t>Перечень затрат, которые могут включаться в себестоимость платной медицинской услуги</w:t>
      </w:r>
      <w:r>
        <w:t xml:space="preserve"> приведены в </w:t>
      </w:r>
      <w:hyperlink r:id="rId23" w:history="1">
        <w:r>
          <w:t>таблице</w:t>
        </w:r>
      </w:hyperlink>
      <w:r>
        <w:t xml:space="preserve"> ниже:</w:t>
      </w:r>
    </w:p>
    <w:p w:rsidR="00E72C61" w:rsidRDefault="00E72C61">
      <w:pPr>
        <w:pStyle w:val="a3"/>
      </w:pPr>
    </w:p>
    <w:p w:rsidR="00E72C61" w:rsidRDefault="00A84393">
      <w:bookmarkStart w:id="28" w:name="anchor120"/>
      <w:bookmarkEnd w:id="28"/>
      <w:r>
        <w:t>Таблица</w:t>
      </w:r>
    </w:p>
    <w:p w:rsidR="00E72C61" w:rsidRDefault="00E72C61">
      <w:pPr>
        <w:pStyle w:val="a3"/>
      </w:pPr>
    </w:p>
    <w:tbl>
      <w:tblPr>
        <w:tblW w:w="98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3"/>
        <w:gridCol w:w="4365"/>
      </w:tblGrid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3"/>
              <w:ind w:firstLine="0"/>
              <w:jc w:val="center"/>
            </w:pPr>
            <w:r>
              <w:t>Затраты учреждения на обеспечение процесса оказания платных медицинских услуг</w:t>
            </w:r>
          </w:p>
        </w:tc>
        <w:tc>
          <w:tcPr>
            <w:tcW w:w="43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3"/>
              <w:ind w:firstLine="0"/>
              <w:jc w:val="center"/>
            </w:pPr>
            <w:r>
              <w:t xml:space="preserve">Способ определения затрат </w:t>
            </w:r>
            <w:hyperlink r:id="rId24" w:history="1">
              <w:r>
                <w:t>&lt;*&gt;</w:t>
              </w:r>
            </w:hyperlink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 xml:space="preserve">Заработная плата вспомогательного персонала, </w:t>
            </w:r>
            <w:r>
              <w:t>обеспечивающего деятельность основных подразделений по оказанию платных услуг без которых невозможно оказание платных медицинских услуг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 с учетом действующей системы оплаты труда работников государственных учреждений здравоохранения Краснодарск</w:t>
            </w:r>
            <w:r>
              <w:t>ого края.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Начисления на оплату труда вспомогательного персонала, обеспечивающего деятельность основных подразделений по оказанию платных услуг без которых невозможно оказание платных медицинских услуг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Применяются на уровне, установленном законодательством</w:t>
            </w:r>
            <w:r>
              <w:t xml:space="preserve"> Российской Федерации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Затраты учреждения на оплату суточных при служебных командировках; при нахождении на учебе с отрывом от производства в рамках повышения квалификации и переподготовки кадров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 xml:space="preserve">Определяются по финансовому результату (фактическим </w:t>
            </w:r>
            <w:r>
              <w:t>расходам) учреждения за предшествующий год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Услуги связи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Транспортные услуги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 по финансовому результату (фактичес</w:t>
            </w:r>
            <w:r>
              <w:t>ким расходам) учреждения за предшествующий год или согласно заключенным договорам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Коммунальные услуги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Арендная плата за поль</w:t>
            </w:r>
            <w:r>
              <w:t>зование имуществом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Определяется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Работы, услуги по содержанию имущества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 по финансовому результату (фактическим расходам) учреж</w:t>
            </w:r>
            <w:r>
              <w:t>дения за предшествующий год или согласно заключенным договорам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Затраты учреждения по оплате договоров на оказание услуг в целях обеспечения собственных нужд, включая представительские расходы и расходы на рекламу</w:t>
            </w:r>
            <w:hyperlink r:id="rId25" w:history="1">
              <w:r>
                <w:t>**</w:t>
              </w:r>
            </w:hyperlink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</w:t>
            </w:r>
            <w:r>
              <w:t xml:space="preserve">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Прочие расходы в части уплаты налогов (включаемых в состав расходов), разного рода платежей, в бюджеты всех уровней и другие обоснованные</w:t>
            </w:r>
            <w:r>
              <w:t xml:space="preserve"> расходы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 xml:space="preserve">Определяются по финансовому результату (фактическим расходам) учреждения за предшествующий год с учетом налогового </w:t>
            </w:r>
            <w:hyperlink r:id="rId26" w:history="1">
              <w:r>
                <w:t>законодательства</w:t>
              </w:r>
            </w:hyperlink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 xml:space="preserve">Расходы на приобретение ГСМ и </w:t>
            </w:r>
            <w:r>
              <w:t>специального топлива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 по финансовому результату (фактическим расходам) учреждения за предшествующий год или согласно заключенным договорам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Затраты на приобретение хозяйственных материалов, канцелярских принадлежностей запасных частей, котельно</w:t>
            </w:r>
            <w:r>
              <w:t>-печного топлива и прочих материальных ценностей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 по финансовому результату (фактическим расходам) учреждения за предшествующий год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Расходы на мягкий инвентарь работников служб, обеспечивающих деятельность основных подразделений по оказанию пл</w:t>
            </w:r>
            <w:r>
              <w:t>атных медицинских услуг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 по финансовому результату (фактическим расходам) учреждения за предшествующий год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Амортизация оборудования, непосредственно не участвующего в оказании платных медицинских услуг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В расчет принимается годовая сумма аморти</w:t>
            </w:r>
            <w:r>
              <w:t>зации</w:t>
            </w:r>
          </w:p>
        </w:tc>
      </w:tr>
      <w:tr w:rsidR="00E72C61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Расходы по бесплатной выдаче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 работникам, за</w:t>
            </w:r>
            <w:r>
              <w:t>нятым на работах с особо вредными условиями труда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72C61" w:rsidRDefault="00A84393">
            <w:pPr>
              <w:pStyle w:val="a7"/>
            </w:pPr>
            <w:r>
              <w:t>Определяются по финансовому результату (фактическим расходам) учреждения за предшествующий год</w:t>
            </w:r>
          </w:p>
        </w:tc>
      </w:tr>
    </w:tbl>
    <w:p w:rsidR="00E72C61" w:rsidRDefault="00E72C61">
      <w:pPr>
        <w:pStyle w:val="a3"/>
      </w:pPr>
    </w:p>
    <w:p w:rsidR="00E72C61" w:rsidRDefault="00A84393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</w:t>
      </w:r>
    </w:p>
    <w:p w:rsidR="00E72C61" w:rsidRDefault="00A84393">
      <w:pPr>
        <w:pStyle w:val="ac"/>
      </w:pPr>
      <w:r>
        <w:rPr>
          <w:b/>
          <w:color w:val="26282F"/>
        </w:rPr>
        <w:t>Примечание:</w:t>
      </w:r>
    </w:p>
    <w:p w:rsidR="00E72C61" w:rsidRDefault="00A84393">
      <w:pPr>
        <w:pStyle w:val="ac"/>
      </w:pPr>
      <w:bookmarkStart w:id="29" w:name="anchor122"/>
      <w:bookmarkEnd w:id="29"/>
      <w:r>
        <w:rPr>
          <w:vertAlign w:val="superscript"/>
        </w:rPr>
        <w:t>*</w:t>
      </w:r>
      <w:r>
        <w:t xml:space="preserve"> Расчет затрат по финансовому результату (фактическим расходам) учреждения для расчета накладных расходов производится с использованием индексов потребительских цен на очередной финансовый год.</w:t>
      </w:r>
    </w:p>
    <w:p w:rsidR="00E72C61" w:rsidRDefault="00A84393">
      <w:pPr>
        <w:pStyle w:val="ac"/>
      </w:pPr>
      <w:bookmarkStart w:id="30" w:name="anchor123"/>
      <w:bookmarkEnd w:id="30"/>
      <w:r>
        <w:rPr>
          <w:vertAlign w:val="superscript"/>
        </w:rPr>
        <w:t>**</w:t>
      </w:r>
      <w:r>
        <w:t xml:space="preserve"> 1. Расходы на рекламные мероприятия через средства массовой</w:t>
      </w:r>
      <w:r>
        <w:t xml:space="preserve"> информации и телекоммуникационные сети, световую и иную наружную рекламу определяются в размере 1% дохода от оказания платных медицинских услуг учреждением за предыдущий год и учитываются согласно смете расходов на предстоящий год. В случае отсутствия ока</w:t>
      </w:r>
      <w:r>
        <w:t>занных платных медицинских услуг за предыдущий год, расходы на рекламу определяются в размере 1% планируемого дохода от оказания платных медицинских услуг.</w:t>
      </w:r>
    </w:p>
    <w:p w:rsidR="00E72C61" w:rsidRDefault="00A84393">
      <w:pPr>
        <w:pStyle w:val="ac"/>
      </w:pPr>
      <w:r>
        <w:t>2. К представительским расходам относятся расходы на проведение официального приема (завтрака, обеда</w:t>
      </w:r>
      <w:r>
        <w:t xml:space="preserve"> или аналогичного мероприятия) для лиц организаций, участвующих в переговорах, транспортное обеспечение доставки этих лиц к месту проведения представительского мероприятия и/или заседания руководящего органа и обратно, буфетное обслуживание.</w:t>
      </w:r>
    </w:p>
    <w:p w:rsidR="00E72C61" w:rsidRDefault="00A84393">
      <w:pPr>
        <w:pStyle w:val="OEM"/>
        <w:rPr>
          <w:sz w:val="22"/>
        </w:rPr>
      </w:pPr>
      <w:r>
        <w:rPr>
          <w:sz w:val="22"/>
        </w:rPr>
        <w:t>──────────────</w:t>
      </w:r>
      <w:r>
        <w:rPr>
          <w:sz w:val="22"/>
        </w:rPr>
        <w:t>───────────────</w:t>
      </w:r>
    </w:p>
    <w:p w:rsidR="00E72C61" w:rsidRDefault="00E72C61">
      <w:pPr>
        <w:pStyle w:val="a3"/>
      </w:pPr>
    </w:p>
    <w:p w:rsidR="00E72C61" w:rsidRDefault="00A84393">
      <w:pPr>
        <w:pStyle w:val="a3"/>
      </w:pPr>
      <w:r>
        <w:t>Представительские расходы включаются в состав прочих расходов в размере, не превышающем 4% от расходов на оплату труда персонала учреждения по приносящей доход деятельности согласно смете расходов на предстоящий год.</w:t>
      </w:r>
    </w:p>
    <w:p w:rsidR="00E72C61" w:rsidRDefault="00A84393">
      <w:pPr>
        <w:pStyle w:val="a3"/>
      </w:pPr>
      <w:r>
        <w:t xml:space="preserve">Затраты учреждения на </w:t>
      </w:r>
      <w:r>
        <w:t>обеспечение процесса оказания платных услуг при их определении по финансовому результату (фактическим расходам) должны подтверждаться данными годовой бюджетной (бухгалтерской) отчетности; при определении на основании заключенных договоров - копиями договор</w:t>
      </w:r>
      <w:r>
        <w:t>ов.</w:t>
      </w:r>
    </w:p>
    <w:p w:rsidR="00E72C61" w:rsidRDefault="00A84393">
      <w:pPr>
        <w:pStyle w:val="a3"/>
      </w:pPr>
      <w:r>
        <w:t>Перечисленные косвенные затраты учитываются в стоимости медицинской услуги через расчетный коэффициент (К), равный:</w:t>
      </w:r>
    </w:p>
    <w:p w:rsidR="00E72C61" w:rsidRDefault="00E72C61">
      <w:pPr>
        <w:pStyle w:val="a3"/>
      </w:pPr>
    </w:p>
    <w:p w:rsidR="00E72C61" w:rsidRDefault="00A84393">
      <w:pPr>
        <w:pStyle w:val="a3"/>
        <w:ind w:firstLine="680"/>
        <w:jc w:val="center"/>
      </w:pPr>
      <w:r>
        <w:rPr>
          <w:noProof/>
        </w:rPr>
        <w:drawing>
          <wp:inline distT="0" distB="0" distL="0" distR="0">
            <wp:extent cx="1116000" cy="468000"/>
            <wp:effectExtent l="0" t="0" r="0" b="82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E72C61" w:rsidRDefault="00E72C61">
      <w:pPr>
        <w:pStyle w:val="a3"/>
      </w:pPr>
    </w:p>
    <w:p w:rsidR="00E72C61" w:rsidRDefault="00A84393">
      <w:pPr>
        <w:pStyle w:val="a3"/>
      </w:pPr>
      <w:r>
        <w:t>где:</w:t>
      </w:r>
    </w:p>
    <w:p w:rsidR="00E72C61" w:rsidRDefault="00A84393">
      <w:pPr>
        <w:pStyle w:val="a3"/>
      </w:pPr>
      <w:r>
        <w:t>С</w:t>
      </w:r>
      <w:r>
        <w:rPr>
          <w:vertAlign w:val="subscript"/>
        </w:rPr>
        <w:t> кр</w:t>
      </w:r>
      <w:r>
        <w:t xml:space="preserve"> - сумма косвенных расходов, включая фонд заработной платы административно-хозяйственного персонала учреждения с начислени</w:t>
      </w:r>
      <w:r>
        <w:t>ями, тыс. рублей;</w:t>
      </w:r>
    </w:p>
    <w:p w:rsidR="00E72C61" w:rsidRDefault="00A84393">
      <w:pPr>
        <w:pStyle w:val="a3"/>
      </w:pPr>
      <w:r>
        <w:t>Ф</w:t>
      </w:r>
      <w:r>
        <w:rPr>
          <w:vertAlign w:val="subscript"/>
        </w:rPr>
        <w:t> оп</w:t>
      </w:r>
      <w:r>
        <w:t xml:space="preserve"> - фонд заработной платы основного медицинского персонала, исчисленный как разница между общим фондом заработной платы учреждения и фондом заработной платы административно-управленческого персонала, тыс. рублей.</w:t>
      </w:r>
    </w:p>
    <w:p w:rsidR="00E72C61" w:rsidRDefault="00E72C61">
      <w:pPr>
        <w:pStyle w:val="a3"/>
      </w:pPr>
    </w:p>
    <w:p w:rsidR="00E72C61" w:rsidRDefault="00A84393">
      <w:pPr>
        <w:pStyle w:val="1"/>
      </w:pPr>
      <w:bookmarkStart w:id="31" w:name="anchor121"/>
      <w:bookmarkEnd w:id="31"/>
      <w:r>
        <w:t>4. Заключительный раз</w:t>
      </w:r>
      <w:r>
        <w:t>дел</w:t>
      </w:r>
    </w:p>
    <w:p w:rsidR="00E72C61" w:rsidRDefault="00E72C61">
      <w:pPr>
        <w:pStyle w:val="a3"/>
      </w:pPr>
    </w:p>
    <w:p w:rsidR="00E72C61" w:rsidRDefault="00A84393">
      <w:pPr>
        <w:pStyle w:val="a3"/>
      </w:pPr>
      <w:r>
        <w:t>Копия приказа учреждения об утверждении перечня платных медицинских услуг и цен (тарифов) на медицинские услуги либо о внесении изменений в данный приказ направляется учреждением в министерство не позднее семи рабочих дней со дня его издания.</w:t>
      </w:r>
    </w:p>
    <w:p w:rsidR="00E72C61" w:rsidRDefault="00A84393">
      <w:pPr>
        <w:pStyle w:val="a3"/>
      </w:pPr>
      <w:r>
        <w:t>Учрежден</w:t>
      </w:r>
      <w:r>
        <w:t xml:space="preserve">ия, оказывающие платные услуги, обязаны своевременно посредством размещения на сайте медицинской организации в информационно-телекоммуникационной сети "Интернет", а также на информационных стендах (стойках) медицинской организации предоставлять физическим </w:t>
      </w:r>
      <w:r>
        <w:t>и юридическим лицам необходимую и достоверную информацию о возможности и условиях получения платных услуг, о размере и порядке оплаты за их оказание.</w:t>
      </w:r>
    </w:p>
    <w:p w:rsidR="00E72C61" w:rsidRDefault="00A84393">
      <w:pPr>
        <w:pStyle w:val="a3"/>
      </w:pPr>
      <w:r>
        <w:t>Руководитель учреждения, оказывающего платные медицинские услуги, несет ответственность за достоверность п</w:t>
      </w:r>
      <w:r>
        <w:t>редставленных документов.</w:t>
      </w:r>
    </w:p>
    <w:p w:rsidR="00E72C61" w:rsidRDefault="00E72C61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E72C61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E72C61" w:rsidRDefault="00A84393">
            <w:pPr>
              <w:pStyle w:val="a7"/>
            </w:pPr>
            <w:r>
              <w:t>Заместитель министра</w:t>
            </w:r>
          </w:p>
        </w:tc>
        <w:tc>
          <w:tcPr>
            <w:tcW w:w="3402" w:type="dxa"/>
          </w:tcPr>
          <w:p w:rsidR="00E72C61" w:rsidRDefault="00A84393">
            <w:pPr>
              <w:pStyle w:val="a3"/>
              <w:ind w:firstLine="0"/>
              <w:jc w:val="right"/>
            </w:pPr>
            <w:r>
              <w:t>Т.А. Солоненко</w:t>
            </w:r>
          </w:p>
        </w:tc>
      </w:tr>
    </w:tbl>
    <w:p w:rsidR="00E72C61" w:rsidRDefault="00E72C61">
      <w:pPr>
        <w:pStyle w:val="a3"/>
      </w:pPr>
    </w:p>
    <w:sectPr w:rsidR="00E72C61">
      <w:headerReference w:type="default" r:id="rId28"/>
      <w:footerReference w:type="default" r:id="rId29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93" w:rsidRDefault="00A84393">
      <w:r>
        <w:separator/>
      </w:r>
    </w:p>
  </w:endnote>
  <w:endnote w:type="continuationSeparator" w:id="0">
    <w:p w:rsidR="00A84393" w:rsidRDefault="00A8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3A68B0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3A68B0" w:rsidRDefault="00A84393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3A68B0" w:rsidRDefault="00A8439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3A68B0" w:rsidRDefault="00A8439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33A84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 w:rsidR="00333A84">
            <w:rPr>
              <w:noProof/>
            </w:rPr>
            <w:t>4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93" w:rsidRDefault="00A84393">
      <w:r>
        <w:separator/>
      </w:r>
    </w:p>
  </w:footnote>
  <w:footnote w:type="continuationSeparator" w:id="0">
    <w:p w:rsidR="00A84393" w:rsidRDefault="00A8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B0" w:rsidRDefault="00A84393">
    <w:pPr>
      <w:pStyle w:val="Standard"/>
      <w:ind w:firstLine="0"/>
      <w:jc w:val="left"/>
    </w:pPr>
    <w:r>
      <w:t>Приказ министерства здравоохранения Краснодарского края от 1 сентября 2023 г. N 3485 "Об утвержде...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2C61"/>
    <w:rsid w:val="00333A84"/>
    <w:rsid w:val="00A84393"/>
    <w:rsid w:val="00E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333A8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3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333A8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3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870186/1008" TargetMode="External"/><Relationship Id="rId13" Type="http://schemas.openxmlformats.org/officeDocument/2006/relationships/hyperlink" Target="https://internet.garant.ru/document/redirect/407602215/0" TargetMode="External"/><Relationship Id="rId18" Type="http://schemas.openxmlformats.org/officeDocument/2006/relationships/hyperlink" Target="https://internet.garant.ru/document/redirect/10105879/0" TargetMode="External"/><Relationship Id="rId26" Type="http://schemas.openxmlformats.org/officeDocument/2006/relationships/hyperlink" Target="https://internet.garant.ru/document/redirect/10900200/20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85475/0" TargetMode="External"/><Relationship Id="rId7" Type="http://schemas.openxmlformats.org/officeDocument/2006/relationships/hyperlink" Target="https://internet.garant.ru/document/redirect/12191967/0" TargetMode="External"/><Relationship Id="rId12" Type="http://schemas.openxmlformats.org/officeDocument/2006/relationships/hyperlink" Target="https://internet.garant.ru/document/redirect/43699802/0" TargetMode="External"/><Relationship Id="rId17" Type="http://schemas.openxmlformats.org/officeDocument/2006/relationships/hyperlink" Target="https://internet.garant.ru/document/redirect/12191967/0" TargetMode="External"/><Relationship Id="rId25" Type="http://schemas.openxmlformats.org/officeDocument/2006/relationships/hyperlink" Target="#anchor1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anchor0" TargetMode="External"/><Relationship Id="rId20" Type="http://schemas.openxmlformats.org/officeDocument/2006/relationships/hyperlink" Target="https://internet.garant.ru/document/redirect/23901090/0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#anchor100" TargetMode="External"/><Relationship Id="rId24" Type="http://schemas.openxmlformats.org/officeDocument/2006/relationships/hyperlink" Target="#anchor1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zdravkk.ru/" TargetMode="External"/><Relationship Id="rId23" Type="http://schemas.openxmlformats.org/officeDocument/2006/relationships/hyperlink" Target="#anchor12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document/redirect/23901090/0" TargetMode="External"/><Relationship Id="rId19" Type="http://schemas.openxmlformats.org/officeDocument/2006/relationships/hyperlink" Target="https://internet.garant.ru/document/redirect/406870186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870186/0" TargetMode="External"/><Relationship Id="rId14" Type="http://schemas.openxmlformats.org/officeDocument/2006/relationships/hyperlink" Target="http://admkrai.krasnodar.ru" TargetMode="External"/><Relationship Id="rId22" Type="http://schemas.openxmlformats.org/officeDocument/2006/relationships/hyperlink" Target="https://internet.garant.ru/document/redirect/10106035/0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Кирилл А Медков</cp:lastModifiedBy>
  <cp:revision>2</cp:revision>
  <dcterms:created xsi:type="dcterms:W3CDTF">2025-04-07T13:35:00Z</dcterms:created>
  <dcterms:modified xsi:type="dcterms:W3CDTF">2025-04-07T13:35:00Z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